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71.26007080078125" w:line="240" w:lineRule="auto"/>
        <w:ind w:left="23.5400390625" w:firstLine="0"/>
        <w:jc w:val="center"/>
        <w:rPr>
          <w:rFonts w:ascii="Alfa Slab One" w:cs="Alfa Slab One" w:eastAsia="Alfa Slab One" w:hAnsi="Alfa Slab One"/>
          <w:color w:val="014081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</w:rPr>
        <w:drawing>
          <wp:inline distB="114300" distT="114300" distL="114300" distR="114300">
            <wp:extent cx="4692488" cy="28342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2488" cy="28342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95.919189453125" w:line="240" w:lineRule="auto"/>
        <w:ind w:left="46.94000244140625" w:firstLine="0"/>
        <w:jc w:val="center"/>
        <w:rPr>
          <w:rFonts w:ascii="Alfa Slab One" w:cs="Alfa Slab One" w:eastAsia="Alfa Slab One" w:hAnsi="Alfa Slab One"/>
          <w:color w:val="014081"/>
          <w:sz w:val="26"/>
          <w:szCs w:val="26"/>
        </w:rPr>
      </w:pPr>
      <w:r w:rsidDel="00000000" w:rsidR="00000000" w:rsidRPr="00000000">
        <w:rPr>
          <w:rFonts w:ascii="Alfa Slab One" w:cs="Alfa Slab One" w:eastAsia="Alfa Slab One" w:hAnsi="Alfa Slab One"/>
          <w:color w:val="014081"/>
          <w:sz w:val="54"/>
          <w:szCs w:val="54"/>
          <w:rtl w:val="0"/>
        </w:rPr>
        <w:t xml:space="preserve">Grupperådsmøde og tænkedag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95.919189453125" w:line="240" w:lineRule="auto"/>
        <w:ind w:left="46.94000244140625" w:firstLine="0"/>
        <w:jc w:val="center"/>
        <w:rPr>
          <w:rFonts w:ascii="Montserrat" w:cs="Montserrat" w:eastAsia="Montserrat" w:hAnsi="Montserrat"/>
          <w:color w:val="01408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8"/>
          <w:szCs w:val="28"/>
          <w:rtl w:val="0"/>
        </w:rPr>
        <w:t xml:space="preserve">Onsdag d. 25 februar kl 17.30 i Elværket, Åbyhøj</w:t>
      </w:r>
    </w:p>
    <w:p w:rsidR="00000000" w:rsidDel="00000000" w:rsidP="00000000" w:rsidRDefault="00000000" w:rsidRPr="00000000" w14:paraId="00000004">
      <w:pPr>
        <w:widowControl w:val="0"/>
        <w:spacing w:before="345.240478515625" w:line="240" w:lineRule="auto"/>
        <w:ind w:left="26.859970092773438" w:firstLine="0"/>
        <w:jc w:val="center"/>
        <w:rPr>
          <w:rFonts w:ascii="Alfa Slab One" w:cs="Alfa Slab One" w:eastAsia="Alfa Slab One" w:hAnsi="Alfa Slab One"/>
          <w:color w:val="014081"/>
          <w:sz w:val="28"/>
          <w:szCs w:val="28"/>
        </w:rPr>
      </w:pPr>
      <w:r w:rsidDel="00000000" w:rsidR="00000000" w:rsidRPr="00000000">
        <w:rPr>
          <w:rFonts w:ascii="Alfa Slab One" w:cs="Alfa Slab One" w:eastAsia="Alfa Slab One" w:hAnsi="Alfa Slab One"/>
          <w:color w:val="014081"/>
          <w:sz w:val="28"/>
          <w:szCs w:val="28"/>
          <w:rtl w:val="0"/>
        </w:rPr>
        <w:t xml:space="preserve">Kære forældre til spejdere i Gallerne</w:t>
      </w:r>
    </w:p>
    <w:p w:rsidR="00000000" w:rsidDel="00000000" w:rsidP="00000000" w:rsidRDefault="00000000" w:rsidRPr="00000000" w14:paraId="00000005">
      <w:pPr>
        <w:widowControl w:val="0"/>
        <w:spacing w:before="333.23974609375" w:line="240" w:lineRule="auto"/>
        <w:ind w:left="44.6600341796875" w:firstLine="0"/>
        <w:jc w:val="center"/>
        <w:rPr>
          <w:rFonts w:ascii="Montserrat" w:cs="Montserrat" w:eastAsia="Montserrat" w:hAnsi="Montserrat"/>
          <w:color w:val="01408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En gang om året holder vi den årlige ”generalforsamling” – kaldet Grupperådsmøde.  Som I ved, har vi nogle helt fantastiske ledere, unge og voksne mennesker der bruger en masse tid på at  give vores børn et godt spejderliv. </w:t>
      </w:r>
    </w:p>
    <w:p w:rsidR="00000000" w:rsidDel="00000000" w:rsidP="00000000" w:rsidRDefault="00000000" w:rsidRPr="00000000" w14:paraId="00000006">
      <w:pPr>
        <w:widowControl w:val="0"/>
        <w:spacing w:before="271.348876953125" w:line="239.90368366241455" w:lineRule="auto"/>
        <w:ind w:left="44.6600341796875" w:right="384.3307086614186" w:hanging="14.740066528320312"/>
        <w:jc w:val="center"/>
        <w:rPr>
          <w:rFonts w:ascii="Montserrat" w:cs="Montserrat" w:eastAsia="Montserrat" w:hAnsi="Montserrat"/>
          <w:color w:val="01408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Som forældrebestyrelse vil vi derfor bede jer bakke op om det store stykke arbejde de gør. Det gør I blandt andet ved at deltage i Grupperådsmødet.</w:t>
      </w:r>
    </w:p>
    <w:p w:rsidR="00000000" w:rsidDel="00000000" w:rsidP="00000000" w:rsidRDefault="00000000" w:rsidRPr="00000000" w14:paraId="00000007">
      <w:pPr>
        <w:widowControl w:val="0"/>
        <w:spacing w:before="271.348876953125" w:line="239.90368366241455" w:lineRule="auto"/>
        <w:ind w:left="44.6600341796875" w:right="242.5984251968515" w:hanging="14.740066528320312"/>
        <w:jc w:val="center"/>
        <w:rPr>
          <w:rFonts w:ascii="Montserrat" w:cs="Montserrat" w:eastAsia="Montserrat" w:hAnsi="Montserrat"/>
          <w:color w:val="01408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Derudover holder vi Tænkedag, som er en mærkedag for alle spejdere i verden. Det er en tradition, man som spejder glæder sig over at deltage i år på år, eller for første gang. </w:t>
      </w:r>
    </w:p>
    <w:p w:rsidR="00000000" w:rsidDel="00000000" w:rsidP="00000000" w:rsidRDefault="00000000" w:rsidRPr="00000000" w14:paraId="00000008">
      <w:pPr>
        <w:widowControl w:val="0"/>
        <w:spacing w:before="271.348876953125" w:line="239.90368366241455" w:lineRule="auto"/>
        <w:ind w:left="44.6600341796875" w:right="242.5984251968515" w:hanging="14.740066528320312"/>
        <w:jc w:val="center"/>
        <w:rPr>
          <w:rFonts w:ascii="Montserrat" w:cs="Montserrat" w:eastAsia="Montserrat" w:hAnsi="Montserrat"/>
          <w:color w:val="01408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Se program og dagsorden på næste side. </w:t>
      </w:r>
    </w:p>
    <w:p w:rsidR="00000000" w:rsidDel="00000000" w:rsidP="00000000" w:rsidRDefault="00000000" w:rsidRPr="00000000" w14:paraId="00000009">
      <w:pPr>
        <w:widowControl w:val="0"/>
        <w:spacing w:before="271.348876953125" w:line="239.90368366241455" w:lineRule="auto"/>
        <w:ind w:left="44.6600341796875" w:right="242.5984251968515" w:hanging="14.740066528320312"/>
        <w:jc w:val="center"/>
        <w:rPr>
          <w:rFonts w:ascii="Montserrat" w:cs="Montserrat" w:eastAsia="Montserrat" w:hAnsi="Montserrat"/>
          <w:i w:val="1"/>
          <w:iCs w:val="1"/>
          <w:color w:val="014081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Tilmelding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14081"/>
          <w:sz w:val="24"/>
          <w:szCs w:val="24"/>
          <w:rtl w:val="0"/>
        </w:rPr>
        <w:t xml:space="preserve">senest Torsdag d. 19.  februar via følgende link: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71.348876953125" w:line="239.90368366241455" w:lineRule="auto"/>
        <w:ind w:right="829.36767578125"/>
        <w:jc w:val="center"/>
        <w:rPr>
          <w:rFonts w:ascii="Montserrat" w:cs="Montserrat" w:eastAsia="Montserrat" w:hAnsi="Montserrat"/>
          <w:i w:val="1"/>
          <w:iCs w:val="1"/>
          <w:color w:val="014081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1155cc"/>
            <w:u w:val="single"/>
            <w:rtl w:val="0"/>
          </w:rPr>
          <w:t xml:space="preserve">https://gallerne.dk/taenkedag-og-grupperaadsmoede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7.9180145263671875" w:line="240" w:lineRule="auto"/>
        <w:ind w:left="43.339996337890625" w:firstLine="0"/>
        <w:jc w:val="center"/>
        <w:rPr>
          <w:rFonts w:ascii="Montserrat" w:cs="Montserrat" w:eastAsia="Montserrat" w:hAnsi="Montserrat"/>
          <w:color w:val="01408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7.9180145263671875" w:line="240" w:lineRule="auto"/>
        <w:ind w:left="43.339996337890625" w:firstLine="0"/>
        <w:jc w:val="center"/>
        <w:rPr>
          <w:rFonts w:ascii="Montserrat" w:cs="Montserrat" w:eastAsia="Montserrat" w:hAnsi="Montserrat"/>
          <w:color w:val="01408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Med venlig hilsen </w:t>
      </w:r>
    </w:p>
    <w:p w:rsidR="00000000" w:rsidDel="00000000" w:rsidP="00000000" w:rsidRDefault="00000000" w:rsidRPr="00000000" w14:paraId="0000000D">
      <w:pPr>
        <w:widowControl w:val="0"/>
        <w:spacing w:before="271.2603759765625" w:line="240" w:lineRule="auto"/>
        <w:ind w:left="44.6600341796875" w:firstLine="0"/>
        <w:jc w:val="center"/>
        <w:rPr>
          <w:rFonts w:ascii="Alfa Slab One" w:cs="Alfa Slab One" w:eastAsia="Alfa Slab One" w:hAnsi="Alfa Slab One"/>
          <w:color w:val="01408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14081"/>
          <w:sz w:val="24"/>
          <w:szCs w:val="24"/>
          <w:rtl w:val="0"/>
        </w:rPr>
        <w:t xml:space="preserve">Bestyrelsen i Gallerne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47.2576904296875" w:line="240" w:lineRule="auto"/>
        <w:ind w:left="26.299972534179688" w:firstLine="0"/>
        <w:rPr>
          <w:rFonts w:ascii="Alfa Slab One" w:cs="Alfa Slab One" w:eastAsia="Alfa Slab One" w:hAnsi="Alfa Slab One"/>
          <w:sz w:val="36"/>
          <w:szCs w:val="36"/>
        </w:rPr>
      </w:pPr>
      <w:r w:rsidDel="00000000" w:rsidR="00000000" w:rsidRPr="00000000">
        <w:rPr>
          <w:rFonts w:ascii="Alfa Slab One" w:cs="Alfa Slab One" w:eastAsia="Alfa Slab One" w:hAnsi="Alfa Slab One"/>
          <w:sz w:val="36"/>
          <w:szCs w:val="36"/>
          <w:rtl w:val="0"/>
        </w:rPr>
        <w:t xml:space="preserve">Program for aftenen:</w:t>
      </w:r>
    </w:p>
    <w:p w:rsidR="00000000" w:rsidDel="00000000" w:rsidP="00000000" w:rsidRDefault="00000000" w:rsidRPr="00000000" w14:paraId="0000000F">
      <w:pPr>
        <w:widowControl w:val="0"/>
        <w:spacing w:before="291.920166015625" w:line="239.90394115447998" w:lineRule="auto"/>
        <w:ind w:left="46.94000244140625" w:right="600.8447265625" w:hanging="25.380020141601562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17.30. Fælles opstart: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291.920166015625" w:line="239.90394115447998" w:lineRule="auto"/>
        <w:ind w:left="720" w:right="600.8447265625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 synger en sang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(Husk spejdersangbog hvis du har en)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="239.90394115447998" w:lineRule="auto"/>
        <w:ind w:left="720" w:right="600.8447265625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Kort oplæg om hvad der rører sig i Spejderland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0" w:beforeAutospacing="0" w:line="239.90394115447998" w:lineRule="auto"/>
        <w:ind w:left="720" w:right="600.8447265625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Tænkedags-ceremoni, som er en tradition i spejderbevægelsen. Hvert år, i anledning af Baden-Powells fødselsdag, reflekterer spejdere over spejderarbejdet og tænker på spejdervenner i andre lande. Vi donerer i en ceremoni, 2 kr. pr. påbegyndt spejderår, til spejdere, der ikke er så heldige som os.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(Husk 2 kroner pr. påbegyndt spejderår - i 2-kroner)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Uddeling af årsstjerner ⭐</w:t>
      </w:r>
    </w:p>
    <w:p w:rsidR="00000000" w:rsidDel="00000000" w:rsidP="00000000" w:rsidRDefault="00000000" w:rsidRPr="00000000" w14:paraId="00000014">
      <w:pPr>
        <w:widowControl w:val="0"/>
        <w:spacing w:before="7.25982666015625" w:line="240" w:lineRule="auto"/>
        <w:ind w:left="44.660034179687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71.26190185546875" w:line="240" w:lineRule="auto"/>
        <w:ind w:left="46.9400024414062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18.15. Vi spiser aftensmad sammen (spaghetti med belugabolo)</w:t>
      </w:r>
    </w:p>
    <w:p w:rsidR="00000000" w:rsidDel="00000000" w:rsidP="00000000" w:rsidRDefault="00000000" w:rsidRPr="00000000" w14:paraId="00000016">
      <w:pPr>
        <w:widowControl w:val="0"/>
        <w:spacing w:before="271.2579345703125" w:line="239.90394115447998" w:lineRule="auto"/>
        <w:ind w:left="41.360015869140625" w:right="471.4111328125" w:hanging="19.800033569335938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19.00. Spejderne (og søskende) laver løb i parken – de skal være ude, så husk overtøj og gerne en lommelygte/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pandelampe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widowControl w:val="0"/>
        <w:spacing w:before="7.3480224609375" w:line="240" w:lineRule="auto"/>
        <w:ind w:left="44.660034179687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 voksne afholder grupperådsmøde.. </w:t>
      </w:r>
    </w:p>
    <w:p w:rsidR="00000000" w:rsidDel="00000000" w:rsidP="00000000" w:rsidRDefault="00000000" w:rsidRPr="00000000" w14:paraId="00000018">
      <w:pPr>
        <w:widowControl w:val="0"/>
        <w:spacing w:before="271.26007080078125" w:line="240" w:lineRule="auto"/>
        <w:ind w:left="23.540039062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20.00. Lidt oprydning og tak for i dag! </w:t>
      </w:r>
    </w:p>
    <w:p w:rsidR="00000000" w:rsidDel="00000000" w:rsidP="00000000" w:rsidRDefault="00000000" w:rsidRPr="00000000" w14:paraId="00000019">
      <w:pPr>
        <w:widowControl w:val="0"/>
        <w:spacing w:before="271.2620544433594" w:line="240" w:lineRule="auto"/>
        <w:ind w:left="44.6600341796875" w:firstLine="0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Familiespejderne har mulighed for kun at deltage i tænkedag og  </w:t>
      </w:r>
    </w:p>
    <w:p w:rsidR="00000000" w:rsidDel="00000000" w:rsidP="00000000" w:rsidRDefault="00000000" w:rsidRPr="00000000" w14:paraId="0000001A">
      <w:pPr>
        <w:widowControl w:val="0"/>
        <w:spacing w:before="7.25799560546875" w:line="240" w:lineRule="auto"/>
        <w:ind w:left="23.3200073242187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fællesspisning, hvis grupperådsmødet og løb bliver for sent for spejderne.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fa Slab One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gallerne.dk/taenkedag-og-grupperaadsmoed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AlfaSlab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